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108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1897380" cy="49974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97300" y="3530125"/>
                          <a:ext cx="1897380" cy="499745"/>
                          <a:chOff x="4397300" y="3530125"/>
                          <a:chExt cx="1897400" cy="499750"/>
                        </a:xfrm>
                      </wpg:grpSpPr>
                      <wpg:grpSp>
                        <wpg:cNvGrpSpPr/>
                        <wpg:grpSpPr>
                          <a:xfrm>
                            <a:off x="4397310" y="3530128"/>
                            <a:ext cx="1897380" cy="499745"/>
                            <a:chOff x="0" y="0"/>
                            <a:chExt cx="2061330" cy="5429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0613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A:\FORMS and LOGOs\LOGOS\co_dpa_div_osa_rgb_email.png"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15762" l="0" r="79416" t="0"/>
                            <a:stretch/>
                          </pic:blipFill>
                          <pic:spPr>
                            <a:xfrm>
                              <a:off x="0" y="0"/>
                              <a:ext cx="542925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A:\FORMS and LOGOs\LOGOS\co_dpa_div_osa_rgb_email.png"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31367" l="37163" r="2823" t="5719"/>
                            <a:stretch/>
                          </pic:blipFill>
                          <pic:spPr>
                            <a:xfrm>
                              <a:off x="577970" y="94891"/>
                              <a:ext cx="1483360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1897380" cy="499745"/>
                <wp:effectExtent b="0" l="0" r="0" t="0"/>
                <wp:wrapSquare wrapText="bothSides" distB="0" distT="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380" cy="499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8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57"/>
        <w:gridCol w:w="7943"/>
        <w:tblGridChange w:id="0">
          <w:tblGrid>
            <w:gridCol w:w="2857"/>
            <w:gridCol w:w="7943"/>
          </w:tblGrid>
        </w:tblGridChange>
      </w:tblGrid>
      <w:tr>
        <w:trPr>
          <w:cantSplit w:val="0"/>
          <w:trHeight w:val="792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FISCAL YEAR 2026-27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BUDGET REQUEST SUBMISSION &amp; ANNUAL FACILITY MANAGEMENT REPORTING TRANSMITTAL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OSA T (for State Departments)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OFFICE of the STATE ARCHITECT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(A) Agency/Institution: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(B) Date Submitted: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(C) OSA Delegate Signature: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(D) Preparer Name: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1375"/>
        <w:gridCol w:w="6480"/>
        <w:gridCol w:w="1926"/>
        <w:gridCol w:w="1019"/>
        <w:tblGridChange w:id="0">
          <w:tblGrid>
            <w:gridCol w:w="1375"/>
            <w:gridCol w:w="6480"/>
            <w:gridCol w:w="1926"/>
            <w:gridCol w:w="101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gridSpan w:val="3"/>
            <w:tcBorders>
              <w:top w:color="000000" w:space="0" w:sz="18" w:val="single"/>
              <w:bottom w:color="000000" w:space="0" w:sz="6" w:val="single"/>
            </w:tcBorders>
            <w:shd w:fill="d9d9d9" w:val="clear"/>
            <w:tcMar>
              <w:left w:w="11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4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CAPITAL CONSTRUCTION CAPITAL RENEWAL BUDGET REQUEST FORMS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(Copy to OSPB all CCCR forms)</w:t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shd w:fill="d9d9d9" w:val="clear"/>
            <w:tcMar>
              <w:top w:w="101.0" w:type="dxa"/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Yes, No. or N/A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CCCR 5P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Capital Construction/Capital Renewal Project Request - Five Year Plan</w:t>
            </w:r>
          </w:p>
          <w:p w:rsidR="00000000" w:rsidDel="00000000" w:rsidP="00000000" w:rsidRDefault="00000000" w:rsidRPr="00000000" w14:paraId="00000018">
            <w:pPr>
              <w:spacing w:after="120"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(Required to be submitted to OSA annually, even if there are no current year CCCR project requests being submitted)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Required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687"/>
              </w:tabs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CCCR 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687"/>
              </w:tabs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Capital Construction/Capital Renewal Project Request - Narrative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CCCR 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Capital Construction/Capital Renewal Project Request - Cost Summary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Attached to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CCCR N form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 CCCR 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Supplemental Capital Construction/Capital Renewal Project Request - Narrative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 CCCR 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Supplemental Capital Construction/Capital Renewal Project  Request - Cost Summary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Attached to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CCCR N form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6" w:val="single"/>
              <w:bottom w:color="000000" w:space="0" w:sz="18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Photographs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Photographs shall be submitted individually in either JPEG or PDF format AND named appropriately per project. Photographs may be grouped by project.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8839"/>
        </w:tabs>
        <w:spacing w:after="0" w:line="240" w:lineRule="auto"/>
        <w:ind w:left="-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1375"/>
        <w:gridCol w:w="6432"/>
        <w:gridCol w:w="1974"/>
        <w:gridCol w:w="1019"/>
        <w:tblGridChange w:id="0">
          <w:tblGrid>
            <w:gridCol w:w="1375"/>
            <w:gridCol w:w="6432"/>
            <w:gridCol w:w="1974"/>
            <w:gridCol w:w="101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gridSpan w:val="2"/>
            <w:tcBorders>
              <w:top w:color="000000" w:space="0" w:sz="18" w:val="single"/>
              <w:bottom w:color="000000" w:space="0" w:sz="6" w:val="single"/>
            </w:tcBorders>
            <w:shd w:fill="d9d9d9" w:val="clear"/>
            <w:tcMar>
              <w:left w:w="115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404" w:right="0" w:hanging="40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CONTROLLED MAINTENANCE BUDGET REQUEST FORMS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shd w:fill="d9d9d9" w:val="clear"/>
            <w:tcMar>
              <w:top w:w="101.0" w:type="dxa"/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Yes, No. or N/A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CM 5P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Controlled Maintenance Project Request - Five Year Plan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Required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687"/>
              </w:tabs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CM 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687"/>
              </w:tabs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Controlled Maintenance Project Request - Summary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Required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CM 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Controlled Maintenance Project Request - Narrative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CM 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Controlled Maintenance Project Request - Cost Summary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Attached to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CM N form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18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Photographs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Photographs shall be submitted individually in either JPEG or PDF format AND named appropriately per project. Photographs may be grouped by project.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leader="none" w:pos="720"/>
          <w:tab w:val="left" w:leader="none" w:pos="2430"/>
          <w:tab w:val="left" w:leader="none" w:pos="2610"/>
        </w:tabs>
        <w:spacing w:after="0" w:before="60" w:line="240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(1)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Electronic submission required for all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20"/>
          <w:tab w:val="left" w:leader="none" w:pos="2430"/>
          <w:tab w:val="left" w:leader="none" w:pos="2610"/>
        </w:tabs>
        <w:spacing w:after="0" w:line="240" w:lineRule="auto"/>
        <w:ind w:left="180" w:hanging="18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(2)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Provide project request pictures/drawings in separate JPEG or PDF format, even if the photographs/drawings are embedded in request narrative.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(3)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Documents are to be submitted in the annual budget request submittal process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to OSA, whether or not and CCCR or CM projects are requested.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1681"/>
        <w:gridCol w:w="6306"/>
        <w:gridCol w:w="1758"/>
        <w:gridCol w:w="1055"/>
        <w:tblGridChange w:id="0">
          <w:tblGrid>
            <w:gridCol w:w="1681"/>
            <w:gridCol w:w="6306"/>
            <w:gridCol w:w="1758"/>
            <w:gridCol w:w="1055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gridSpan w:val="2"/>
            <w:tcBorders>
              <w:top w:color="000000" w:space="0" w:sz="18" w:val="single"/>
              <w:bottom w:color="000000" w:space="0" w:sz="6" w:val="single"/>
            </w:tcBorders>
            <w:shd w:fill="d9d9d9" w:val="clear"/>
            <w:tcMar>
              <w:left w:w="115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404" w:right="0" w:hanging="40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ANNUAL FACILITY MANAGEMENT REPORTING FORMS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(1), (3)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shd w:fill="d9d9d9" w:val="clear"/>
            <w:tcMar>
              <w:top w:w="101.0" w:type="dxa"/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Yes, No. or 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687"/>
              </w:tabs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OSA AMSP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687"/>
              </w:tabs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Asset Management Strategy Plan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OSA CPSR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Construction Project Status Report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OSA 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Building Inventory Report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OSA 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Action Plan for Code Compliance, Exhibit 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OSA VFMP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Vacant Facility Management Plan(s)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OSA 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Acquisitions and Dispositions Report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Applicable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OSA EPC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Energy Performance Contract Report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Applicable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OSA HPCP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High Performance Certification Program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Applicable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bottom w:color="000000" w:space="0" w:sz="18" w:val="single"/>
              <w:right w:color="000000" w:space="0" w:sz="6" w:val="single"/>
            </w:tcBorders>
            <w:shd w:fill="f2f2f2" w:val="clear"/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Photographs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left w:w="1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12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Photographs shall be submitted individually in either JPEG or PDF format AND named appropriately per project. Photographs may be grouped by project.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tabs>
          <w:tab w:val="left" w:leader="none" w:pos="720"/>
          <w:tab w:val="left" w:leader="none" w:pos="2430"/>
          <w:tab w:val="left" w:leader="none" w:pos="2610"/>
        </w:tabs>
        <w:spacing w:after="0" w:before="60" w:line="240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(1)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Electronic submission required for all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720"/>
          <w:tab w:val="left" w:leader="none" w:pos="2430"/>
          <w:tab w:val="left" w:leader="none" w:pos="2610"/>
        </w:tabs>
        <w:spacing w:after="0" w:line="240" w:lineRule="auto"/>
        <w:ind w:left="180" w:hanging="18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(2)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Provide project request pictures/drawings in separate JPEG or PDF format, even if the photographs/drawings are embedded in request narrative.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(3)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Documents are to be submitted in the annual budget request submittal process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to OSA, whether or not and CCCR or CM projects are requested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720" w:top="540" w:left="720" w:right="720" w:header="4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OSA T (State) Rev. 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5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0" w:line="240" w:lineRule="auto"/>
    </w:pPr>
    <w:rPr>
      <w:rFonts w:ascii="Arial" w:cs="Arial" w:eastAsia="Arial" w:hAnsi="Arial"/>
      <w:b w:val="1"/>
      <w:u w:val="single"/>
    </w:rPr>
  </w:style>
  <w:style w:type="paragraph" w:styleId="Heading6">
    <w:name w:val="heading 6"/>
    <w:basedOn w:val="Normal"/>
    <w:next w:val="Normal"/>
    <w:pPr>
      <w:tabs>
        <w:tab w:val="center" w:leader="none" w:pos="4320"/>
        <w:tab w:val="right" w:leader="none" w:pos="8640"/>
      </w:tabs>
      <w:spacing w:after="0" w:line="240" w:lineRule="auto"/>
      <w:ind w:left="720"/>
    </w:pPr>
    <w:rPr>
      <w:rFonts w:ascii="Arial" w:cs="Arial" w:eastAsia="Arial" w:hAnsi="Arial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1507"/>
  </w:style>
  <w:style w:type="paragraph" w:styleId="Heading1">
    <w:name w:val="heading 1"/>
    <w:basedOn w:val="Normal"/>
    <w:next w:val="Normal"/>
    <w:link w:val="Heading1Char"/>
    <w:qFormat w:val="1"/>
    <w:rsid w:val="005D7A45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5">
    <w:name w:val="heading 5"/>
    <w:aliases w:val="OSA Heading 1"/>
    <w:basedOn w:val="Normal"/>
    <w:next w:val="NoSpacing"/>
    <w:link w:val="Heading5Char"/>
    <w:qFormat w:val="1"/>
    <w:rsid w:val="007367EC"/>
    <w:pPr>
      <w:spacing w:after="0" w:line="240" w:lineRule="auto"/>
      <w:outlineLvl w:val="4"/>
    </w:pPr>
    <w:rPr>
      <w:rFonts w:ascii="Arial" w:cs="Times New Roman" w:eastAsia="Times New Roman" w:hAnsi="Arial"/>
      <w:b w:val="1"/>
      <w:szCs w:val="20"/>
      <w:u w:val="single"/>
    </w:rPr>
  </w:style>
  <w:style w:type="paragraph" w:styleId="Heading6">
    <w:name w:val="heading 6"/>
    <w:aliases w:val="OAS Heading 1"/>
    <w:basedOn w:val="Normal"/>
    <w:next w:val="Normal"/>
    <w:link w:val="Heading6Char"/>
    <w:qFormat w:val="1"/>
    <w:rsid w:val="005D7A45"/>
    <w:pPr>
      <w:tabs>
        <w:tab w:val="center" w:pos="4320"/>
        <w:tab w:val="right" w:pos="8640"/>
      </w:tabs>
      <w:spacing w:after="0" w:line="240" w:lineRule="auto"/>
      <w:ind w:left="720"/>
      <w:outlineLvl w:val="5"/>
    </w:pPr>
    <w:rPr>
      <w:rFonts w:ascii="Arial" w:cs="Times New Roman" w:eastAsia="Times New Roman" w:hAnsi="Arial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F7135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5Char" w:customStyle="1">
    <w:name w:val="Heading 5 Char"/>
    <w:aliases w:val="OSA Heading 1 Char"/>
    <w:basedOn w:val="DefaultParagraphFont"/>
    <w:link w:val="Heading5"/>
    <w:rsid w:val="007367EC"/>
    <w:rPr>
      <w:rFonts w:ascii="Arial" w:cs="Times New Roman" w:eastAsia="Times New Roman" w:hAnsi="Arial"/>
      <w:b w:val="1"/>
      <w:szCs w:val="20"/>
      <w:u w:val="single"/>
    </w:rPr>
  </w:style>
  <w:style w:type="paragraph" w:styleId="NoSpacing">
    <w:name w:val="No Spacing"/>
    <w:uiPriority w:val="1"/>
    <w:qFormat w:val="1"/>
    <w:rsid w:val="005D7A45"/>
    <w:pPr>
      <w:spacing w:after="0" w:line="240" w:lineRule="auto"/>
    </w:pPr>
  </w:style>
  <w:style w:type="character" w:styleId="Heading6Char" w:customStyle="1">
    <w:name w:val="Heading 6 Char"/>
    <w:aliases w:val="OAS Heading 1 Char"/>
    <w:basedOn w:val="DefaultParagraphFont"/>
    <w:link w:val="Heading6"/>
    <w:rsid w:val="005D7A45"/>
    <w:rPr>
      <w:rFonts w:ascii="Arial" w:cs="Times New Roman" w:eastAsia="Times New Roman" w:hAnsi="Arial"/>
      <w:sz w:val="20"/>
      <w:szCs w:val="20"/>
    </w:rPr>
  </w:style>
  <w:style w:type="paragraph" w:styleId="Header">
    <w:name w:val="header"/>
    <w:basedOn w:val="Normal"/>
    <w:link w:val="HeaderChar"/>
    <w:unhideWhenUsed w:val="1"/>
    <w:rsid w:val="005D7A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7A45"/>
  </w:style>
  <w:style w:type="character" w:styleId="Heading1Char" w:customStyle="1">
    <w:name w:val="Heading 1 Char"/>
    <w:basedOn w:val="DefaultParagraphFont"/>
    <w:link w:val="Heading1"/>
    <w:uiPriority w:val="9"/>
    <w:rsid w:val="005D7A45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 w:val="1"/>
    <w:rsid w:val="00E97D3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7D3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97D3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97D3F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E97D3F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eading7Char" w:customStyle="1">
    <w:name w:val="Heading 7 Char"/>
    <w:basedOn w:val="DefaultParagraphFont"/>
    <w:link w:val="Heading7"/>
    <w:uiPriority w:val="9"/>
    <w:rsid w:val="006F7135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8719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dF84GdGtXJjkmUg4VRPOE6Zwg==">CgMxLjAyCGguZ2pkZ3hzOAByITFJZVEtMEE5MzRHUER5OEtkT2twSWFTUW4tM2xUbXpyQQ==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2020-02-20T23:19:00Z</dcterms:created>
  <dc:creator>R Vanderwall (OSA)</dc:creator>
</cp:coreProperties>
</file>